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F42B3" w14:textId="77777777" w:rsidR="00F60183" w:rsidRPr="00352DD6" w:rsidRDefault="00F60183" w:rsidP="00352DD6">
      <w:pPr>
        <w:spacing w:line="480" w:lineRule="auto"/>
        <w:jc w:val="center"/>
        <w:rPr>
          <w:rFonts w:ascii="Times New Roman" w:hAnsi="Times New Roman" w:cs="Times New Roman"/>
          <w:sz w:val="24"/>
          <w:szCs w:val="24"/>
        </w:rPr>
      </w:pPr>
    </w:p>
    <w:p w14:paraId="469E8D04" w14:textId="77777777" w:rsidR="00F60183" w:rsidRPr="00352DD6" w:rsidRDefault="00F60183" w:rsidP="00352DD6">
      <w:pPr>
        <w:spacing w:line="480" w:lineRule="auto"/>
        <w:jc w:val="center"/>
        <w:rPr>
          <w:rFonts w:ascii="Times New Roman" w:hAnsi="Times New Roman" w:cs="Times New Roman"/>
          <w:sz w:val="24"/>
          <w:szCs w:val="24"/>
        </w:rPr>
      </w:pPr>
    </w:p>
    <w:p w14:paraId="4B94B0F0" w14:textId="77777777" w:rsidR="00F60183" w:rsidRPr="00352DD6" w:rsidRDefault="00F60183" w:rsidP="00352DD6">
      <w:pPr>
        <w:spacing w:line="480" w:lineRule="auto"/>
        <w:jc w:val="center"/>
        <w:rPr>
          <w:rFonts w:ascii="Times New Roman" w:hAnsi="Times New Roman" w:cs="Times New Roman"/>
          <w:sz w:val="24"/>
          <w:szCs w:val="24"/>
        </w:rPr>
      </w:pPr>
    </w:p>
    <w:p w14:paraId="2254C2E7" w14:textId="77777777" w:rsidR="00F60183" w:rsidRPr="00352DD6" w:rsidRDefault="00C5055C" w:rsidP="00352DD6">
      <w:pPr>
        <w:spacing w:line="480" w:lineRule="auto"/>
        <w:jc w:val="center"/>
        <w:rPr>
          <w:rFonts w:ascii="Times New Roman" w:hAnsi="Times New Roman" w:cs="Times New Roman"/>
          <w:sz w:val="24"/>
          <w:szCs w:val="24"/>
        </w:rPr>
      </w:pPr>
      <w:r w:rsidRPr="00352DD6">
        <w:rPr>
          <w:rFonts w:ascii="Times New Roman" w:hAnsi="Times New Roman" w:cs="Times New Roman"/>
          <w:sz w:val="24"/>
          <w:szCs w:val="24"/>
        </w:rPr>
        <w:t>Importance of User Experience in Advertising</w:t>
      </w:r>
    </w:p>
    <w:p w14:paraId="28C5D7FC" w14:textId="77777777" w:rsidR="00F60183" w:rsidRPr="00352DD6" w:rsidRDefault="00C5055C" w:rsidP="00352DD6">
      <w:pPr>
        <w:spacing w:line="480" w:lineRule="auto"/>
        <w:jc w:val="center"/>
        <w:rPr>
          <w:rFonts w:ascii="Times New Roman" w:hAnsi="Times New Roman" w:cs="Times New Roman"/>
          <w:sz w:val="24"/>
          <w:szCs w:val="24"/>
        </w:rPr>
      </w:pPr>
      <w:r w:rsidRPr="00352DD6">
        <w:rPr>
          <w:rFonts w:ascii="Times New Roman" w:hAnsi="Times New Roman" w:cs="Times New Roman"/>
          <w:sz w:val="24"/>
          <w:szCs w:val="24"/>
        </w:rPr>
        <w:t>Student name</w:t>
      </w:r>
    </w:p>
    <w:p w14:paraId="48FB9DA3" w14:textId="77777777" w:rsidR="00F60183" w:rsidRPr="00352DD6" w:rsidRDefault="00C5055C" w:rsidP="00352DD6">
      <w:pPr>
        <w:spacing w:line="480" w:lineRule="auto"/>
        <w:jc w:val="center"/>
        <w:rPr>
          <w:rFonts w:ascii="Times New Roman" w:hAnsi="Times New Roman" w:cs="Times New Roman"/>
          <w:sz w:val="24"/>
          <w:szCs w:val="24"/>
        </w:rPr>
      </w:pPr>
      <w:r w:rsidRPr="00352DD6">
        <w:rPr>
          <w:rFonts w:ascii="Times New Roman" w:hAnsi="Times New Roman" w:cs="Times New Roman"/>
          <w:sz w:val="24"/>
          <w:szCs w:val="24"/>
        </w:rPr>
        <w:t>Institution Affiliations</w:t>
      </w:r>
    </w:p>
    <w:p w14:paraId="77DB4DCE" w14:textId="77777777" w:rsidR="00F60183" w:rsidRPr="00352DD6" w:rsidRDefault="00C5055C" w:rsidP="00352DD6">
      <w:pPr>
        <w:spacing w:line="480" w:lineRule="auto"/>
        <w:jc w:val="center"/>
        <w:rPr>
          <w:rFonts w:ascii="Times New Roman" w:hAnsi="Times New Roman" w:cs="Times New Roman"/>
          <w:sz w:val="24"/>
          <w:szCs w:val="24"/>
        </w:rPr>
      </w:pPr>
      <w:r w:rsidRPr="00352DD6">
        <w:rPr>
          <w:rFonts w:ascii="Times New Roman" w:hAnsi="Times New Roman" w:cs="Times New Roman"/>
          <w:sz w:val="24"/>
          <w:szCs w:val="24"/>
        </w:rPr>
        <w:t>Date</w:t>
      </w:r>
    </w:p>
    <w:p w14:paraId="3344BEA3" w14:textId="77777777" w:rsidR="00F60183" w:rsidRPr="00352DD6" w:rsidRDefault="00C5055C" w:rsidP="00352DD6">
      <w:pPr>
        <w:spacing w:line="480" w:lineRule="auto"/>
        <w:rPr>
          <w:rFonts w:ascii="Times New Roman" w:hAnsi="Times New Roman" w:cs="Times New Roman"/>
          <w:sz w:val="24"/>
          <w:szCs w:val="24"/>
        </w:rPr>
      </w:pPr>
      <w:r w:rsidRPr="00352DD6">
        <w:rPr>
          <w:rFonts w:ascii="Times New Roman" w:hAnsi="Times New Roman" w:cs="Times New Roman"/>
          <w:sz w:val="24"/>
          <w:szCs w:val="24"/>
        </w:rPr>
        <w:br w:type="page"/>
      </w:r>
    </w:p>
    <w:p w14:paraId="6F525525" w14:textId="77777777" w:rsidR="0084122A" w:rsidRDefault="0084122A" w:rsidP="00FB7CDE">
      <w:pPr>
        <w:spacing w:line="480" w:lineRule="auto"/>
        <w:ind w:firstLine="720"/>
        <w:rPr>
          <w:rFonts w:ascii="Times New Roman" w:hAnsi="Times New Roman" w:cs="Times New Roman"/>
          <w:sz w:val="24"/>
          <w:szCs w:val="24"/>
        </w:rPr>
      </w:pPr>
      <w:r>
        <w:rPr>
          <w:noProof/>
        </w:rPr>
        <w:lastRenderedPageBreak/>
        <w:drawing>
          <wp:inline distT="0" distB="0" distL="0" distR="0" wp14:anchorId="2A340797" wp14:editId="29140672">
            <wp:extent cx="5943600" cy="4177502"/>
            <wp:effectExtent l="0" t="0" r="0" b="0"/>
            <wp:docPr id="1" name="Picture 1" descr="3 Ways Digital-Out-of-Home Advertising creates User Experience. | THE  OBSER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Ways Digital-Out-of-Home Advertising creates User Experience. | THE  OBSERV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177502"/>
                    </a:xfrm>
                    <a:prstGeom prst="rect">
                      <a:avLst/>
                    </a:prstGeom>
                    <a:noFill/>
                    <a:ln>
                      <a:noFill/>
                    </a:ln>
                  </pic:spPr>
                </pic:pic>
              </a:graphicData>
            </a:graphic>
          </wp:inline>
        </w:drawing>
      </w:r>
    </w:p>
    <w:p w14:paraId="449955CA" w14:textId="5010772F" w:rsidR="0084122A" w:rsidRDefault="0084122A" w:rsidP="0084122A">
      <w:pPr>
        <w:spacing w:line="480" w:lineRule="auto"/>
        <w:rPr>
          <w:rFonts w:ascii="Times New Roman" w:hAnsi="Times New Roman" w:cs="Times New Roman"/>
          <w:sz w:val="24"/>
          <w:szCs w:val="24"/>
        </w:rPr>
      </w:pPr>
      <w:r>
        <w:rPr>
          <w:rFonts w:ascii="Times New Roman" w:hAnsi="Times New Roman" w:cs="Times New Roman"/>
          <w:sz w:val="24"/>
          <w:szCs w:val="24"/>
        </w:rPr>
        <w:t xml:space="preserve">Image source; </w:t>
      </w:r>
      <w:hyperlink r:id="rId7" w:history="1">
        <w:r w:rsidRPr="00450E4B">
          <w:rPr>
            <w:rStyle w:val="Hyperlink"/>
            <w:rFonts w:ascii="Times New Roman" w:hAnsi="Times New Roman" w:cs="Times New Roman"/>
            <w:sz w:val="24"/>
            <w:szCs w:val="24"/>
          </w:rPr>
          <w:t>https://www.google.com/url?sa=i&amp;url=https%3A%2F%2Ffuhsharon.wordpress.com%2F2016%2F08%2F30%2F3-ways-digital-out-of-home-activations-create-user-experience</w:t>
        </w:r>
      </w:hyperlink>
      <w:r>
        <w:rPr>
          <w:rFonts w:ascii="Times New Roman" w:hAnsi="Times New Roman" w:cs="Times New Roman"/>
          <w:sz w:val="24"/>
          <w:szCs w:val="24"/>
        </w:rPr>
        <w:t xml:space="preserve"> </w:t>
      </w:r>
    </w:p>
    <w:p w14:paraId="58E657E3" w14:textId="77777777" w:rsidR="009B6E25" w:rsidRPr="009B6E25" w:rsidRDefault="009B6E25" w:rsidP="009B6E25">
      <w:pPr>
        <w:spacing w:line="480" w:lineRule="auto"/>
        <w:rPr>
          <w:rFonts w:ascii="Times New Roman" w:hAnsi="Times New Roman" w:cs="Times New Roman"/>
          <w:sz w:val="24"/>
          <w:szCs w:val="24"/>
        </w:rPr>
      </w:pPr>
    </w:p>
    <w:p w14:paraId="22B92D07" w14:textId="09394080" w:rsidR="009B6E25" w:rsidRPr="009B6E25" w:rsidRDefault="009B6E25" w:rsidP="009B6E25">
      <w:pPr>
        <w:spacing w:line="480" w:lineRule="auto"/>
        <w:jc w:val="center"/>
        <w:rPr>
          <w:rFonts w:ascii="Times New Roman" w:hAnsi="Times New Roman" w:cs="Times New Roman"/>
          <w:b/>
          <w:bCs/>
          <w:sz w:val="24"/>
          <w:szCs w:val="24"/>
        </w:rPr>
      </w:pPr>
      <w:r w:rsidRPr="009B6E25">
        <w:rPr>
          <w:rFonts w:ascii="Times New Roman" w:hAnsi="Times New Roman" w:cs="Times New Roman"/>
          <w:b/>
          <w:bCs/>
          <w:sz w:val="24"/>
          <w:szCs w:val="24"/>
        </w:rPr>
        <w:t>IMPORTANCE OF USER EXPERIENCE IN ADVERTISING</w:t>
      </w:r>
    </w:p>
    <w:p w14:paraId="497D0F35" w14:textId="77777777" w:rsidR="00731645" w:rsidRPr="00352DD6" w:rsidRDefault="00C5055C" w:rsidP="00FB7CDE">
      <w:pPr>
        <w:spacing w:line="480" w:lineRule="auto"/>
        <w:ind w:firstLine="720"/>
        <w:rPr>
          <w:rFonts w:ascii="Times New Roman" w:hAnsi="Times New Roman" w:cs="Times New Roman"/>
          <w:sz w:val="24"/>
          <w:szCs w:val="24"/>
        </w:rPr>
      </w:pPr>
      <w:r w:rsidRPr="00352DD6">
        <w:rPr>
          <w:rFonts w:ascii="Times New Roman" w:hAnsi="Times New Roman" w:cs="Times New Roman"/>
          <w:sz w:val="24"/>
          <w:szCs w:val="24"/>
        </w:rPr>
        <w:t xml:space="preserve">There are various forms of businesses all set up to earn a profit. The business needs to advertise itself for it to be known. Advertising involves communicating with consumers of a product or service offered by a company. Advertising requires the use of media such as online internet platforms like social media or offline platforms like the use of radios and televisions, and printed media. All these forms of advertising can only enhance the image of a company if there </w:t>
      </w:r>
      <w:r w:rsidRPr="00352DD6">
        <w:rPr>
          <w:rFonts w:ascii="Times New Roman" w:hAnsi="Times New Roman" w:cs="Times New Roman"/>
          <w:sz w:val="24"/>
          <w:szCs w:val="24"/>
        </w:rPr>
        <w:lastRenderedPageBreak/>
        <w:t>is user experience. User experience refers to personal sensations and approaches a</w:t>
      </w:r>
      <w:r w:rsidR="00802EFF" w:rsidRPr="00352DD6">
        <w:rPr>
          <w:rFonts w:ascii="Times New Roman" w:hAnsi="Times New Roman" w:cs="Times New Roman"/>
          <w:sz w:val="24"/>
          <w:szCs w:val="24"/>
        </w:rPr>
        <w:t>bout a given product or service</w:t>
      </w:r>
      <w:r w:rsidR="005A1734" w:rsidRPr="00352DD6">
        <w:rPr>
          <w:rFonts w:ascii="Times New Roman" w:hAnsi="Times New Roman" w:cs="Times New Roman"/>
          <w:sz w:val="24"/>
          <w:szCs w:val="24"/>
        </w:rPr>
        <w:t xml:space="preserve">. User experience is important in advertising. </w:t>
      </w:r>
    </w:p>
    <w:p w14:paraId="5DBD4283" w14:textId="77777777" w:rsidR="005A1734" w:rsidRPr="00352DD6" w:rsidRDefault="00C5055C" w:rsidP="00FB7CDE">
      <w:pPr>
        <w:spacing w:line="480" w:lineRule="auto"/>
        <w:ind w:firstLine="720"/>
        <w:rPr>
          <w:rFonts w:ascii="Times New Roman" w:hAnsi="Times New Roman" w:cs="Times New Roman"/>
          <w:sz w:val="24"/>
          <w:szCs w:val="24"/>
        </w:rPr>
      </w:pPr>
      <w:r w:rsidRPr="00352DD6">
        <w:rPr>
          <w:rFonts w:ascii="Times New Roman" w:hAnsi="Times New Roman" w:cs="Times New Roman"/>
          <w:sz w:val="24"/>
          <w:szCs w:val="24"/>
        </w:rPr>
        <w:t xml:space="preserve">Users and consumers spread good and positive opinions about products and services. They naturally advocate and build the company or brand name. companies need to have good marketing strategies that will build a magnificent user experience. Long-term customers a reputable company image that other consumers can gladly want to relate with. Besides, user experience allows the company to define the consumer needs which can help in creating a product that is most conducive for the success of the business. </w:t>
      </w:r>
      <w:r w:rsidR="004D599E" w:rsidRPr="00352DD6">
        <w:rPr>
          <w:rFonts w:ascii="Times New Roman" w:hAnsi="Times New Roman" w:cs="Times New Roman"/>
          <w:sz w:val="24"/>
          <w:szCs w:val="24"/>
        </w:rPr>
        <w:t>According to (</w:t>
      </w:r>
      <w:r w:rsidR="00EF6473" w:rsidRPr="00352DD6">
        <w:rPr>
          <w:rFonts w:ascii="Times New Roman" w:hAnsi="Times New Roman" w:cs="Times New Roman"/>
          <w:sz w:val="24"/>
          <w:szCs w:val="24"/>
        </w:rPr>
        <w:t>Guixiang, 2019</w:t>
      </w:r>
      <w:r w:rsidR="004D599E" w:rsidRPr="00352DD6">
        <w:rPr>
          <w:rFonts w:ascii="Times New Roman" w:hAnsi="Times New Roman" w:cs="Times New Roman"/>
          <w:sz w:val="24"/>
          <w:szCs w:val="24"/>
        </w:rPr>
        <w:t>)</w:t>
      </w:r>
      <w:r w:rsidR="00EF6473" w:rsidRPr="00352DD6">
        <w:rPr>
          <w:rFonts w:ascii="Times New Roman" w:hAnsi="Times New Roman" w:cs="Times New Roman"/>
          <w:sz w:val="24"/>
          <w:szCs w:val="24"/>
        </w:rPr>
        <w:t xml:space="preserve">, the growth and manufacture requirements of marketing are completely reliant on the user experiences with the products. </w:t>
      </w:r>
      <w:r w:rsidR="00DA7E3A" w:rsidRPr="00352DD6">
        <w:rPr>
          <w:rFonts w:ascii="Times New Roman" w:hAnsi="Times New Roman" w:cs="Times New Roman"/>
          <w:sz w:val="24"/>
          <w:szCs w:val="24"/>
        </w:rPr>
        <w:t xml:space="preserve">The demand for products is not only functional fulfillment but also emotional fulfillment. </w:t>
      </w:r>
      <w:r w:rsidR="00802EFF" w:rsidRPr="00352DD6">
        <w:rPr>
          <w:rFonts w:ascii="Times New Roman" w:hAnsi="Times New Roman" w:cs="Times New Roman"/>
          <w:sz w:val="24"/>
          <w:szCs w:val="24"/>
        </w:rPr>
        <w:t>(Hanus, 2019), also adds that consumer feedback improves the perception of interactivity, competence, autonomy, and product liking by other consumers. Therefore, for maximum profitability, businesses need to invest in proper and efficient advertising systems, and user experience has proven to work better compared to the other forms of advertising.</w:t>
      </w:r>
    </w:p>
    <w:p w14:paraId="40AD88C3" w14:textId="77777777" w:rsidR="00802EFF" w:rsidRPr="00352DD6" w:rsidRDefault="00C5055C" w:rsidP="00FB7CDE">
      <w:pPr>
        <w:spacing w:line="480" w:lineRule="auto"/>
        <w:ind w:firstLine="720"/>
        <w:rPr>
          <w:rFonts w:ascii="Times New Roman" w:hAnsi="Times New Roman" w:cs="Times New Roman"/>
          <w:sz w:val="24"/>
          <w:szCs w:val="24"/>
        </w:rPr>
      </w:pPr>
      <w:r w:rsidRPr="00352DD6">
        <w:rPr>
          <w:rFonts w:ascii="Times New Roman" w:hAnsi="Times New Roman" w:cs="Times New Roman"/>
          <w:sz w:val="24"/>
          <w:szCs w:val="24"/>
        </w:rPr>
        <w:t xml:space="preserve">In conclusion, human-computer interactions have become part and parcel of human life. All companies and organizations ensure that their employees are computer proficient </w:t>
      </w:r>
      <w:r w:rsidR="00016C28" w:rsidRPr="00352DD6">
        <w:rPr>
          <w:rFonts w:ascii="Times New Roman" w:hAnsi="Times New Roman" w:cs="Times New Roman"/>
          <w:sz w:val="24"/>
          <w:szCs w:val="24"/>
        </w:rPr>
        <w:t>so that they can easily monitor product sales and receive customer feedback. In my opinion, business organizations and companies should invest in user experience advertising.</w:t>
      </w:r>
    </w:p>
    <w:p w14:paraId="5C646D44" w14:textId="77777777" w:rsidR="00F60183" w:rsidRPr="00352DD6" w:rsidRDefault="00C5055C" w:rsidP="00FB7CDE">
      <w:pPr>
        <w:spacing w:line="480" w:lineRule="auto"/>
        <w:ind w:firstLine="720"/>
        <w:rPr>
          <w:rFonts w:ascii="Times New Roman" w:hAnsi="Times New Roman" w:cs="Times New Roman"/>
          <w:sz w:val="24"/>
          <w:szCs w:val="24"/>
        </w:rPr>
      </w:pPr>
      <w:r w:rsidRPr="00352DD6">
        <w:rPr>
          <w:rFonts w:ascii="Times New Roman" w:hAnsi="Times New Roman" w:cs="Times New Roman"/>
          <w:sz w:val="24"/>
          <w:szCs w:val="24"/>
        </w:rPr>
        <w:br w:type="page"/>
      </w:r>
    </w:p>
    <w:p w14:paraId="13C0AE09" w14:textId="77777777" w:rsidR="00F60183" w:rsidRPr="00FB7CDE" w:rsidRDefault="00C5055C" w:rsidP="009B6E25">
      <w:pPr>
        <w:spacing w:line="480" w:lineRule="auto"/>
        <w:jc w:val="center"/>
        <w:rPr>
          <w:rFonts w:ascii="Times New Roman" w:hAnsi="Times New Roman" w:cs="Times New Roman"/>
          <w:b/>
          <w:sz w:val="24"/>
          <w:szCs w:val="24"/>
        </w:rPr>
      </w:pPr>
      <w:r w:rsidRPr="00FB7CDE">
        <w:rPr>
          <w:rFonts w:ascii="Times New Roman" w:hAnsi="Times New Roman" w:cs="Times New Roman"/>
          <w:b/>
          <w:sz w:val="24"/>
          <w:szCs w:val="24"/>
        </w:rPr>
        <w:lastRenderedPageBreak/>
        <w:t>References</w:t>
      </w:r>
    </w:p>
    <w:p w14:paraId="61E14B10" w14:textId="77777777" w:rsidR="00FB7CDE" w:rsidRPr="00352DD6" w:rsidRDefault="00FB7CDE" w:rsidP="00FB7CDE">
      <w:pPr>
        <w:spacing w:line="480" w:lineRule="auto"/>
        <w:ind w:left="720" w:hanging="720"/>
        <w:rPr>
          <w:rFonts w:ascii="Times New Roman" w:hAnsi="Times New Roman" w:cs="Times New Roman"/>
          <w:sz w:val="24"/>
          <w:szCs w:val="24"/>
        </w:rPr>
      </w:pPr>
      <w:r w:rsidRPr="00352DD6">
        <w:rPr>
          <w:rFonts w:ascii="Times New Roman" w:hAnsi="Times New Roman" w:cs="Times New Roman"/>
          <w:color w:val="222222"/>
          <w:sz w:val="24"/>
          <w:szCs w:val="24"/>
          <w:shd w:val="clear" w:color="auto" w:fill="FFFFFF"/>
        </w:rPr>
        <w:t>Guixiang, W. (2019). Advertising Development and Production from the Perspective of User Experience. </w:t>
      </w:r>
      <w:r w:rsidRPr="00352DD6">
        <w:rPr>
          <w:rFonts w:ascii="Times New Roman" w:hAnsi="Times New Roman" w:cs="Times New Roman"/>
          <w:i/>
          <w:iCs/>
          <w:color w:val="222222"/>
          <w:sz w:val="24"/>
          <w:szCs w:val="24"/>
          <w:shd w:val="clear" w:color="auto" w:fill="FFFFFF"/>
        </w:rPr>
        <w:t>Argos</w:t>
      </w:r>
      <w:r w:rsidRPr="00352DD6">
        <w:rPr>
          <w:rFonts w:ascii="Times New Roman" w:hAnsi="Times New Roman" w:cs="Times New Roman"/>
          <w:color w:val="222222"/>
          <w:sz w:val="24"/>
          <w:szCs w:val="24"/>
          <w:shd w:val="clear" w:color="auto" w:fill="FFFFFF"/>
        </w:rPr>
        <w:t>, </w:t>
      </w:r>
      <w:r w:rsidRPr="00352DD6">
        <w:rPr>
          <w:rFonts w:ascii="Times New Roman" w:hAnsi="Times New Roman" w:cs="Times New Roman"/>
          <w:i/>
          <w:iCs/>
          <w:color w:val="222222"/>
          <w:sz w:val="24"/>
          <w:szCs w:val="24"/>
          <w:shd w:val="clear" w:color="auto" w:fill="FFFFFF"/>
        </w:rPr>
        <w:t>36</w:t>
      </w:r>
      <w:r w:rsidRPr="00352DD6">
        <w:rPr>
          <w:rFonts w:ascii="Times New Roman" w:hAnsi="Times New Roman" w:cs="Times New Roman"/>
          <w:color w:val="222222"/>
          <w:sz w:val="24"/>
          <w:szCs w:val="24"/>
          <w:shd w:val="clear" w:color="auto" w:fill="FFFFFF"/>
        </w:rPr>
        <w:t>(72).</w:t>
      </w:r>
    </w:p>
    <w:p w14:paraId="1B097CB5" w14:textId="77777777" w:rsidR="00FB7CDE" w:rsidRDefault="00FB7CDE" w:rsidP="00FB7CDE">
      <w:pPr>
        <w:spacing w:line="480" w:lineRule="auto"/>
        <w:ind w:left="720" w:hanging="720"/>
        <w:rPr>
          <w:rFonts w:ascii="Times New Roman" w:hAnsi="Times New Roman" w:cs="Times New Roman"/>
          <w:color w:val="222222"/>
          <w:sz w:val="24"/>
          <w:szCs w:val="24"/>
          <w:shd w:val="clear" w:color="auto" w:fill="FFFFFF"/>
        </w:rPr>
      </w:pPr>
      <w:r w:rsidRPr="00352DD6">
        <w:rPr>
          <w:rFonts w:ascii="Times New Roman" w:hAnsi="Times New Roman" w:cs="Times New Roman"/>
          <w:color w:val="222222"/>
          <w:sz w:val="24"/>
          <w:szCs w:val="24"/>
          <w:shd w:val="clear" w:color="auto" w:fill="FFFFFF"/>
        </w:rPr>
        <w:t>Hanus, M. D. (2019). Distinguishing user experience when customizing in a user-generated content advertising campaign and subsequent effects on product attitudes, reactance, and source credibility. </w:t>
      </w:r>
      <w:r w:rsidRPr="00352DD6">
        <w:rPr>
          <w:rFonts w:ascii="Times New Roman" w:hAnsi="Times New Roman" w:cs="Times New Roman"/>
          <w:i/>
          <w:iCs/>
          <w:color w:val="222222"/>
          <w:sz w:val="24"/>
          <w:szCs w:val="24"/>
          <w:shd w:val="clear" w:color="auto" w:fill="FFFFFF"/>
        </w:rPr>
        <w:t>Journal of Interactive Advertising</w:t>
      </w:r>
      <w:r w:rsidRPr="00352DD6">
        <w:rPr>
          <w:rFonts w:ascii="Times New Roman" w:hAnsi="Times New Roman" w:cs="Times New Roman"/>
          <w:color w:val="222222"/>
          <w:sz w:val="24"/>
          <w:szCs w:val="24"/>
          <w:shd w:val="clear" w:color="auto" w:fill="FFFFFF"/>
        </w:rPr>
        <w:t>, </w:t>
      </w:r>
      <w:r w:rsidRPr="00352DD6">
        <w:rPr>
          <w:rFonts w:ascii="Times New Roman" w:hAnsi="Times New Roman" w:cs="Times New Roman"/>
          <w:i/>
          <w:iCs/>
          <w:color w:val="222222"/>
          <w:sz w:val="24"/>
          <w:szCs w:val="24"/>
          <w:shd w:val="clear" w:color="auto" w:fill="FFFFFF"/>
        </w:rPr>
        <w:t>19</w:t>
      </w:r>
      <w:r w:rsidRPr="00352DD6">
        <w:rPr>
          <w:rFonts w:ascii="Times New Roman" w:hAnsi="Times New Roman" w:cs="Times New Roman"/>
          <w:color w:val="222222"/>
          <w:sz w:val="24"/>
          <w:szCs w:val="24"/>
          <w:shd w:val="clear" w:color="auto" w:fill="FFFFFF"/>
        </w:rPr>
        <w:t>(1), 74-85.</w:t>
      </w:r>
    </w:p>
    <w:p w14:paraId="5601E1B4" w14:textId="77777777" w:rsidR="00FB7CDE" w:rsidRDefault="00FB7CDE" w:rsidP="00FB7CDE">
      <w:pPr>
        <w:rPr>
          <w:rFonts w:ascii="Times New Roman" w:hAnsi="Times New Roman" w:cs="Times New Roman"/>
          <w:sz w:val="24"/>
          <w:szCs w:val="24"/>
        </w:rPr>
      </w:pPr>
    </w:p>
    <w:p w14:paraId="213C87D7" w14:textId="77777777" w:rsidR="00FB7CDE" w:rsidRPr="00FB7CDE" w:rsidRDefault="00FB7CDE" w:rsidP="00FB7CDE">
      <w:pPr>
        <w:jc w:val="center"/>
        <w:rPr>
          <w:rFonts w:ascii="Times New Roman" w:hAnsi="Times New Roman" w:cs="Times New Roman"/>
          <w:sz w:val="24"/>
          <w:szCs w:val="24"/>
        </w:rPr>
      </w:pPr>
    </w:p>
    <w:sectPr w:rsidR="00FB7CDE" w:rsidRPr="00FB7CDE" w:rsidSect="009B6E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A3B6F3" w14:textId="77777777" w:rsidR="003E5F0F" w:rsidRDefault="003E5F0F" w:rsidP="00FB7CDE">
      <w:pPr>
        <w:spacing w:after="0" w:line="240" w:lineRule="auto"/>
      </w:pPr>
      <w:r>
        <w:separator/>
      </w:r>
    </w:p>
  </w:endnote>
  <w:endnote w:type="continuationSeparator" w:id="0">
    <w:p w14:paraId="232D881D" w14:textId="77777777" w:rsidR="003E5F0F" w:rsidRDefault="003E5F0F" w:rsidP="00FB7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56869A" w14:textId="77777777" w:rsidR="003E5F0F" w:rsidRDefault="003E5F0F" w:rsidP="00FB7CDE">
      <w:pPr>
        <w:spacing w:after="0" w:line="240" w:lineRule="auto"/>
      </w:pPr>
      <w:r>
        <w:separator/>
      </w:r>
    </w:p>
  </w:footnote>
  <w:footnote w:type="continuationSeparator" w:id="0">
    <w:p w14:paraId="544C8D58" w14:textId="77777777" w:rsidR="003E5F0F" w:rsidRDefault="003E5F0F" w:rsidP="00FB7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9498509"/>
      <w:docPartObj>
        <w:docPartGallery w:val="Page Numbers (Top of Page)"/>
        <w:docPartUnique/>
      </w:docPartObj>
    </w:sdtPr>
    <w:sdtEndPr>
      <w:rPr>
        <w:noProof/>
      </w:rPr>
    </w:sdtEndPr>
    <w:sdtContent>
      <w:p w14:paraId="027DB5EC" w14:textId="0B470564" w:rsidR="00FB7CDE" w:rsidRDefault="009B6E25">
        <w:pPr>
          <w:pStyle w:val="Header"/>
          <w:jc w:val="right"/>
        </w:pPr>
        <w:r w:rsidRPr="009B6E25">
          <w:rPr>
            <w:rFonts w:ascii="Times New Roman" w:hAnsi="Times New Roman" w:cs="Times New Roman"/>
            <w:sz w:val="24"/>
            <w:szCs w:val="24"/>
          </w:rPr>
          <w:t>USER EXPERIENCE</w:t>
        </w:r>
        <w:r w:rsidRPr="009B6E25">
          <w:t xml:space="preserve"> </w:t>
        </w:r>
        <w:r>
          <w:t xml:space="preserve">                                                                                                                                             </w:t>
        </w:r>
        <w:r w:rsidR="00FB7CDE">
          <w:fldChar w:fldCharType="begin"/>
        </w:r>
        <w:r w:rsidR="00FB7CDE">
          <w:instrText xml:space="preserve"> PAGE   \* MERGEFORMAT </w:instrText>
        </w:r>
        <w:r w:rsidR="00FB7CDE">
          <w:fldChar w:fldCharType="separate"/>
        </w:r>
        <w:r w:rsidR="0084122A">
          <w:rPr>
            <w:noProof/>
          </w:rPr>
          <w:t>2</w:t>
        </w:r>
        <w:r w:rsidR="00FB7CDE">
          <w:rPr>
            <w:noProof/>
          </w:rPr>
          <w:fldChar w:fldCharType="end"/>
        </w:r>
      </w:p>
    </w:sdtContent>
  </w:sdt>
  <w:p w14:paraId="2BB8DC7A" w14:textId="77777777" w:rsidR="00FB7CDE" w:rsidRDefault="00FB7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C394D" w14:textId="35FD50D2" w:rsidR="00FB7CDE" w:rsidRPr="00FB7CDE" w:rsidRDefault="00FB7CDE">
    <w:pPr>
      <w:pStyle w:val="Header"/>
      <w:rPr>
        <w:rFonts w:ascii="Times New Roman" w:hAnsi="Times New Roman" w:cs="Times New Roman"/>
        <w:sz w:val="24"/>
      </w:rPr>
    </w:pPr>
    <w:r w:rsidRPr="00FB7CDE">
      <w:rPr>
        <w:rFonts w:ascii="Times New Roman" w:hAnsi="Times New Roman" w:cs="Times New Roman"/>
        <w:sz w:val="24"/>
      </w:rPr>
      <w:t xml:space="preserve">Running Head: </w:t>
    </w:r>
    <w:r w:rsidR="009B6E25" w:rsidRPr="00FB7CDE">
      <w:rPr>
        <w:rFonts w:ascii="Times New Roman" w:hAnsi="Times New Roman" w:cs="Times New Roman"/>
        <w:sz w:val="24"/>
      </w:rPr>
      <w:t>USER EXPERIENCE</w:t>
    </w:r>
    <w:r w:rsidR="009B6E25">
      <w:rPr>
        <w:rFonts w:ascii="Times New Roman" w:hAnsi="Times New Roman" w:cs="Times New Roman"/>
        <w:sz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AE3"/>
    <w:rsid w:val="000124DA"/>
    <w:rsid w:val="00016C28"/>
    <w:rsid w:val="001D735D"/>
    <w:rsid w:val="00352DD6"/>
    <w:rsid w:val="003E5F0F"/>
    <w:rsid w:val="004D599E"/>
    <w:rsid w:val="005A1734"/>
    <w:rsid w:val="00731645"/>
    <w:rsid w:val="00802EFF"/>
    <w:rsid w:val="0084122A"/>
    <w:rsid w:val="008A7AE3"/>
    <w:rsid w:val="009B6E25"/>
    <w:rsid w:val="00C5055C"/>
    <w:rsid w:val="00DA7E3A"/>
    <w:rsid w:val="00EF6473"/>
    <w:rsid w:val="00F60183"/>
    <w:rsid w:val="00FB7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2DB3E"/>
  <w15:chartTrackingRefBased/>
  <w15:docId w15:val="{2B6F6754-1BF8-469B-8445-50793544A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CDE"/>
  </w:style>
  <w:style w:type="paragraph" w:styleId="Footer">
    <w:name w:val="footer"/>
    <w:basedOn w:val="Normal"/>
    <w:link w:val="FooterChar"/>
    <w:uiPriority w:val="99"/>
    <w:unhideWhenUsed/>
    <w:rsid w:val="00FB7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CDE"/>
  </w:style>
  <w:style w:type="character" w:styleId="Hyperlink">
    <w:name w:val="Hyperlink"/>
    <w:basedOn w:val="DefaultParagraphFont"/>
    <w:uiPriority w:val="99"/>
    <w:unhideWhenUsed/>
    <w:rsid w:val="008412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gle.com/url?sa=i&amp;url=https%3A%2F%2Ffuhsharon.wordpress.com%2F2016%2F08%2F30%2F3-ways-digital-out-of-home-activations-create-user-experien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3</cp:revision>
  <dcterms:created xsi:type="dcterms:W3CDTF">2020-10-20T19:10:00Z</dcterms:created>
  <dcterms:modified xsi:type="dcterms:W3CDTF">2020-10-20T19:10:00Z</dcterms:modified>
</cp:coreProperties>
</file>